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BE0D" w14:textId="6CA90EBD" w:rsidR="00C8245A" w:rsidRPr="0040110E" w:rsidRDefault="00741AC7" w:rsidP="0040110E">
      <w:pPr>
        <w:spacing w:after="0" w:line="240" w:lineRule="auto"/>
        <w:ind w:left="0" w:firstLine="0"/>
        <w:rPr>
          <w:b/>
          <w:sz w:val="16"/>
          <w:szCs w:val="16"/>
        </w:rPr>
      </w:pPr>
      <w:r>
        <w:rPr>
          <w:b/>
          <w:sz w:val="28"/>
        </w:rPr>
        <w:t xml:space="preserve">Mandatory Reporter Training (Title IX </w:t>
      </w:r>
      <w:r w:rsidR="00C8245A">
        <w:rPr>
          <w:b/>
          <w:sz w:val="28"/>
        </w:rPr>
        <w:t>Equity Training</w:t>
      </w:r>
      <w:r>
        <w:rPr>
          <w:b/>
          <w:sz w:val="28"/>
        </w:rPr>
        <w:t>)</w:t>
      </w:r>
      <w:r w:rsidR="0040110E">
        <w:rPr>
          <w:b/>
          <w:sz w:val="28"/>
        </w:rPr>
        <w:br/>
      </w:r>
    </w:p>
    <w:p w14:paraId="0C39CD9F" w14:textId="77777777" w:rsidR="00EE297E" w:rsidRPr="0040110E" w:rsidRDefault="003E2383" w:rsidP="0040110E">
      <w:pPr>
        <w:spacing w:after="0" w:line="240" w:lineRule="auto"/>
        <w:ind w:left="0" w:firstLine="0"/>
        <w:rPr>
          <w:sz w:val="20"/>
          <w:szCs w:val="20"/>
        </w:rPr>
      </w:pPr>
      <w:r>
        <w:rPr>
          <w:sz w:val="20"/>
          <w:szCs w:val="20"/>
        </w:rPr>
        <w:t xml:space="preserve">This is a </w:t>
      </w:r>
      <w:r w:rsidRPr="003E2383">
        <w:rPr>
          <w:sz w:val="20"/>
          <w:szCs w:val="20"/>
          <w:u w:val="single"/>
        </w:rPr>
        <w:t>Mandatory</w:t>
      </w:r>
      <w:r>
        <w:rPr>
          <w:sz w:val="20"/>
          <w:szCs w:val="20"/>
        </w:rPr>
        <w:t xml:space="preserve"> training i</w:t>
      </w:r>
      <w:r w:rsidR="006364B3" w:rsidRPr="0040110E">
        <w:rPr>
          <w:sz w:val="20"/>
          <w:szCs w:val="20"/>
        </w:rPr>
        <w:t>n order to educate employees on the importance of non‐discrimination and the prevention of sexual harassment in the work environment and classroom, each Montana State University campus requires that all employees (including part‐time faculty and</w:t>
      </w:r>
      <w:r w:rsidR="00737D6C" w:rsidRPr="0040110E">
        <w:rPr>
          <w:sz w:val="20"/>
          <w:szCs w:val="20"/>
        </w:rPr>
        <w:t xml:space="preserve"> graduate assistants) complete </w:t>
      </w:r>
      <w:r w:rsidR="00C8245A" w:rsidRPr="0040110E">
        <w:rPr>
          <w:sz w:val="20"/>
          <w:szCs w:val="20"/>
        </w:rPr>
        <w:t>the Equity Training</w:t>
      </w:r>
      <w:r w:rsidR="006364B3" w:rsidRPr="0040110E">
        <w:rPr>
          <w:sz w:val="20"/>
          <w:szCs w:val="20"/>
        </w:rPr>
        <w:t xml:space="preserve">. </w:t>
      </w:r>
      <w:r w:rsidR="0040110E" w:rsidRPr="0040110E">
        <w:rPr>
          <w:sz w:val="20"/>
          <w:szCs w:val="20"/>
        </w:rPr>
        <w:br/>
      </w:r>
      <w:r w:rsidR="006364B3" w:rsidRPr="0040110E">
        <w:rPr>
          <w:sz w:val="20"/>
          <w:szCs w:val="20"/>
        </w:rPr>
        <w:t xml:space="preserve">  </w:t>
      </w:r>
    </w:p>
    <w:p w14:paraId="2091F886" w14:textId="77777777" w:rsidR="00EE297E" w:rsidRPr="0040110E" w:rsidRDefault="006364B3" w:rsidP="0040110E">
      <w:pPr>
        <w:spacing w:after="0" w:line="240" w:lineRule="auto"/>
        <w:ind w:left="-5" w:hanging="10"/>
        <w:rPr>
          <w:sz w:val="20"/>
          <w:szCs w:val="20"/>
        </w:rPr>
      </w:pPr>
      <w:r w:rsidRPr="0040110E">
        <w:rPr>
          <w:b/>
          <w:sz w:val="20"/>
          <w:szCs w:val="20"/>
        </w:rPr>
        <w:t xml:space="preserve">Accessing the </w:t>
      </w:r>
      <w:r w:rsidR="00C8245A" w:rsidRPr="0040110E">
        <w:rPr>
          <w:b/>
          <w:sz w:val="20"/>
          <w:szCs w:val="20"/>
        </w:rPr>
        <w:t xml:space="preserve">Equity Training </w:t>
      </w:r>
      <w:r w:rsidRPr="0040110E">
        <w:rPr>
          <w:b/>
          <w:sz w:val="20"/>
          <w:szCs w:val="20"/>
        </w:rPr>
        <w:t xml:space="preserve"> </w:t>
      </w:r>
    </w:p>
    <w:p w14:paraId="1E0C314F" w14:textId="0E503172" w:rsidR="00F678C9" w:rsidRDefault="006364B3" w:rsidP="00F678C9">
      <w:pPr>
        <w:numPr>
          <w:ilvl w:val="0"/>
          <w:numId w:val="1"/>
        </w:numPr>
        <w:spacing w:after="0" w:line="240" w:lineRule="auto"/>
        <w:ind w:hanging="360"/>
        <w:rPr>
          <w:sz w:val="20"/>
          <w:szCs w:val="20"/>
        </w:rPr>
      </w:pPr>
      <w:r w:rsidRPr="0040110E">
        <w:rPr>
          <w:sz w:val="20"/>
          <w:szCs w:val="20"/>
        </w:rPr>
        <w:t>G</w:t>
      </w:r>
      <w:r w:rsidR="00F678C9">
        <w:rPr>
          <w:sz w:val="20"/>
          <w:szCs w:val="20"/>
        </w:rPr>
        <w:t xml:space="preserve">o to:  </w:t>
      </w:r>
      <w:hyperlink r:id="rId5" w:history="1">
        <w:r w:rsidR="00401D7D" w:rsidRPr="00C61809">
          <w:rPr>
            <w:rStyle w:val="Hyperlink"/>
            <w:sz w:val="20"/>
            <w:szCs w:val="20"/>
          </w:rPr>
          <w:t>https://www.mont</w:t>
        </w:r>
        <w:r w:rsidR="00401D7D">
          <w:rPr>
            <w:rStyle w:val="Hyperlink"/>
            <w:sz w:val="20"/>
            <w:szCs w:val="20"/>
          </w:rPr>
          <w:t>a</w:t>
        </w:r>
        <w:r w:rsidR="00401D7D" w:rsidRPr="00C61809">
          <w:rPr>
            <w:rStyle w:val="Hyperlink"/>
            <w:sz w:val="20"/>
            <w:szCs w:val="20"/>
          </w:rPr>
          <w:t>na.edu/equity/training.html</w:t>
        </w:r>
      </w:hyperlink>
    </w:p>
    <w:p w14:paraId="5F8E3066" w14:textId="7A03322B" w:rsidR="00F678C9" w:rsidRDefault="00F678C9" w:rsidP="00F678C9">
      <w:pPr>
        <w:numPr>
          <w:ilvl w:val="0"/>
          <w:numId w:val="1"/>
        </w:numPr>
        <w:spacing w:after="0" w:line="240" w:lineRule="auto"/>
        <w:ind w:hanging="360"/>
        <w:rPr>
          <w:sz w:val="20"/>
          <w:szCs w:val="20"/>
        </w:rPr>
      </w:pPr>
      <w:r>
        <w:rPr>
          <w:sz w:val="20"/>
          <w:szCs w:val="20"/>
        </w:rPr>
        <w:t>You can also access the training by going to the Human Resource Intranet web site and go to trainings.</w:t>
      </w:r>
    </w:p>
    <w:p w14:paraId="442E7255" w14:textId="41584711" w:rsidR="00390049" w:rsidRPr="0040110E" w:rsidRDefault="00390049" w:rsidP="00F678C9">
      <w:pPr>
        <w:spacing w:after="0" w:line="240" w:lineRule="auto"/>
        <w:ind w:left="705" w:firstLine="0"/>
        <w:rPr>
          <w:sz w:val="20"/>
          <w:szCs w:val="20"/>
        </w:rPr>
      </w:pPr>
    </w:p>
    <w:p w14:paraId="44E4ED9C" w14:textId="77777777" w:rsidR="00EE297E" w:rsidRPr="00390049" w:rsidRDefault="006364B3" w:rsidP="0040110E">
      <w:pPr>
        <w:spacing w:after="0" w:line="240" w:lineRule="auto"/>
        <w:ind w:left="-5" w:hanging="10"/>
        <w:rPr>
          <w:sz w:val="24"/>
          <w:szCs w:val="24"/>
        </w:rPr>
      </w:pPr>
      <w:r w:rsidRPr="00390049">
        <w:rPr>
          <w:b/>
          <w:sz w:val="24"/>
          <w:szCs w:val="24"/>
        </w:rPr>
        <w:t>Frequently Asked Questions</w:t>
      </w:r>
      <w:r w:rsidRPr="00390049">
        <w:rPr>
          <w:sz w:val="24"/>
          <w:szCs w:val="24"/>
        </w:rPr>
        <w:t xml:space="preserve"> </w:t>
      </w:r>
      <w:r w:rsidR="0040110E" w:rsidRPr="00390049">
        <w:rPr>
          <w:sz w:val="24"/>
          <w:szCs w:val="24"/>
        </w:rPr>
        <w:br/>
      </w:r>
    </w:p>
    <w:p w14:paraId="1D7C657F" w14:textId="77777777" w:rsidR="00EE297E" w:rsidRPr="0040110E" w:rsidRDefault="00C8245A" w:rsidP="0040110E">
      <w:pPr>
        <w:spacing w:after="0" w:line="240" w:lineRule="auto"/>
        <w:ind w:left="-5" w:hanging="10"/>
        <w:rPr>
          <w:sz w:val="20"/>
          <w:szCs w:val="20"/>
        </w:rPr>
      </w:pPr>
      <w:r w:rsidRPr="0040110E">
        <w:rPr>
          <w:b/>
          <w:sz w:val="20"/>
          <w:szCs w:val="20"/>
        </w:rPr>
        <w:t>Is this</w:t>
      </w:r>
      <w:r w:rsidR="00BC4841" w:rsidRPr="0040110E">
        <w:rPr>
          <w:b/>
          <w:sz w:val="20"/>
          <w:szCs w:val="20"/>
        </w:rPr>
        <w:t xml:space="preserve"> trainin</w:t>
      </w:r>
      <w:r w:rsidRPr="0040110E">
        <w:rPr>
          <w:b/>
          <w:sz w:val="20"/>
          <w:szCs w:val="20"/>
        </w:rPr>
        <w:t>g program</w:t>
      </w:r>
      <w:r w:rsidR="00737D6C" w:rsidRPr="0040110E">
        <w:rPr>
          <w:b/>
          <w:sz w:val="20"/>
          <w:szCs w:val="20"/>
        </w:rPr>
        <w:t xml:space="preserve"> mandatory </w:t>
      </w:r>
      <w:r w:rsidR="006364B3" w:rsidRPr="0040110E">
        <w:rPr>
          <w:b/>
          <w:sz w:val="20"/>
          <w:szCs w:val="20"/>
        </w:rPr>
        <w:t xml:space="preserve">for all employees? </w:t>
      </w:r>
    </w:p>
    <w:p w14:paraId="484E7B39" w14:textId="77777777" w:rsidR="00EE297E" w:rsidRPr="0040110E" w:rsidRDefault="006364B3" w:rsidP="0040110E">
      <w:pPr>
        <w:numPr>
          <w:ilvl w:val="0"/>
          <w:numId w:val="1"/>
        </w:numPr>
        <w:spacing w:after="0" w:line="240" w:lineRule="auto"/>
        <w:ind w:hanging="360"/>
        <w:rPr>
          <w:sz w:val="20"/>
          <w:szCs w:val="20"/>
        </w:rPr>
      </w:pPr>
      <w:r w:rsidRPr="0040110E">
        <w:rPr>
          <w:sz w:val="20"/>
          <w:szCs w:val="20"/>
        </w:rPr>
        <w:t xml:space="preserve">Yes.  MSU Billings requires all employees (including part‐time faculty and graduate assistants) to complete </w:t>
      </w:r>
      <w:r w:rsidR="00C8245A" w:rsidRPr="0040110E">
        <w:rPr>
          <w:sz w:val="20"/>
          <w:szCs w:val="20"/>
        </w:rPr>
        <w:t>the</w:t>
      </w:r>
      <w:r w:rsidRPr="0040110E">
        <w:rPr>
          <w:sz w:val="20"/>
          <w:szCs w:val="20"/>
        </w:rPr>
        <w:t xml:space="preserve"> training on a biennial basis. </w:t>
      </w:r>
      <w:r w:rsidR="0040110E" w:rsidRPr="0040110E">
        <w:rPr>
          <w:sz w:val="20"/>
          <w:szCs w:val="20"/>
        </w:rPr>
        <w:br/>
      </w:r>
      <w:r w:rsidRPr="0040110E">
        <w:rPr>
          <w:sz w:val="20"/>
          <w:szCs w:val="20"/>
        </w:rPr>
        <w:t xml:space="preserve">  </w:t>
      </w:r>
    </w:p>
    <w:p w14:paraId="05DA1B7E" w14:textId="77777777" w:rsidR="00EE297E" w:rsidRPr="0040110E" w:rsidRDefault="00C8245A" w:rsidP="0040110E">
      <w:pPr>
        <w:spacing w:after="0" w:line="240" w:lineRule="auto"/>
        <w:ind w:left="-5" w:hanging="10"/>
        <w:rPr>
          <w:sz w:val="20"/>
          <w:szCs w:val="20"/>
        </w:rPr>
      </w:pPr>
      <w:r w:rsidRPr="0040110E">
        <w:rPr>
          <w:b/>
          <w:sz w:val="20"/>
          <w:szCs w:val="20"/>
        </w:rPr>
        <w:t>Is this training</w:t>
      </w:r>
      <w:r w:rsidR="00737D6C" w:rsidRPr="0040110E">
        <w:rPr>
          <w:b/>
          <w:sz w:val="20"/>
          <w:szCs w:val="20"/>
        </w:rPr>
        <w:t xml:space="preserve"> </w:t>
      </w:r>
      <w:r w:rsidR="006364B3" w:rsidRPr="0040110E">
        <w:rPr>
          <w:b/>
          <w:sz w:val="20"/>
          <w:szCs w:val="20"/>
        </w:rPr>
        <w:t xml:space="preserve">mandatory for part‐time faculty, graduate assistants, and student/temporary workers? </w:t>
      </w:r>
    </w:p>
    <w:p w14:paraId="1B5D65D3" w14:textId="77777777" w:rsidR="00EE297E" w:rsidRPr="0040110E" w:rsidRDefault="006364B3" w:rsidP="0040110E">
      <w:pPr>
        <w:numPr>
          <w:ilvl w:val="0"/>
          <w:numId w:val="1"/>
        </w:numPr>
        <w:spacing w:after="0" w:line="240" w:lineRule="auto"/>
        <w:ind w:hanging="360"/>
        <w:rPr>
          <w:sz w:val="20"/>
          <w:szCs w:val="20"/>
        </w:rPr>
      </w:pPr>
      <w:r w:rsidRPr="0040110E">
        <w:rPr>
          <w:sz w:val="20"/>
          <w:szCs w:val="20"/>
        </w:rPr>
        <w:t xml:space="preserve">Part‐time faculty and graduate assistants are required to complete the training. </w:t>
      </w:r>
    </w:p>
    <w:p w14:paraId="69181A34" w14:textId="77777777" w:rsidR="006364B3" w:rsidRPr="0040110E" w:rsidRDefault="006364B3" w:rsidP="0040110E">
      <w:pPr>
        <w:numPr>
          <w:ilvl w:val="0"/>
          <w:numId w:val="1"/>
        </w:numPr>
        <w:spacing w:after="0" w:line="240" w:lineRule="auto"/>
        <w:ind w:hanging="360"/>
        <w:rPr>
          <w:sz w:val="20"/>
          <w:szCs w:val="20"/>
        </w:rPr>
      </w:pPr>
      <w:r w:rsidRPr="0040110E">
        <w:rPr>
          <w:sz w:val="20"/>
          <w:szCs w:val="20"/>
        </w:rPr>
        <w:t xml:space="preserve">Short‐term/temporary workers and student employees are not being required to complete the training at this time. </w:t>
      </w:r>
      <w:r w:rsidR="0040110E" w:rsidRPr="0040110E">
        <w:rPr>
          <w:sz w:val="20"/>
          <w:szCs w:val="20"/>
        </w:rPr>
        <w:br/>
      </w:r>
    </w:p>
    <w:p w14:paraId="5CB232D4" w14:textId="77777777" w:rsidR="00EE297E" w:rsidRPr="0040110E" w:rsidRDefault="00C8245A" w:rsidP="0040110E">
      <w:pPr>
        <w:spacing w:after="0" w:line="240" w:lineRule="auto"/>
        <w:rPr>
          <w:sz w:val="20"/>
          <w:szCs w:val="20"/>
        </w:rPr>
      </w:pPr>
      <w:r w:rsidRPr="0040110E">
        <w:rPr>
          <w:b/>
          <w:sz w:val="20"/>
          <w:szCs w:val="20"/>
        </w:rPr>
        <w:t>How long does the training</w:t>
      </w:r>
      <w:r w:rsidR="006364B3" w:rsidRPr="0040110E">
        <w:rPr>
          <w:b/>
          <w:sz w:val="20"/>
          <w:szCs w:val="20"/>
        </w:rPr>
        <w:t xml:space="preserve"> take?</w:t>
      </w:r>
      <w:r w:rsidR="006364B3" w:rsidRPr="0040110E">
        <w:rPr>
          <w:sz w:val="20"/>
          <w:szCs w:val="20"/>
        </w:rPr>
        <w:t xml:space="preserve"> </w:t>
      </w:r>
    </w:p>
    <w:p w14:paraId="3B54C51C" w14:textId="77777777" w:rsidR="00EE297E" w:rsidRPr="0040110E" w:rsidRDefault="00C8245A" w:rsidP="0040110E">
      <w:pPr>
        <w:numPr>
          <w:ilvl w:val="0"/>
          <w:numId w:val="1"/>
        </w:numPr>
        <w:spacing w:after="0" w:line="240" w:lineRule="auto"/>
        <w:ind w:hanging="360"/>
        <w:rPr>
          <w:sz w:val="20"/>
          <w:szCs w:val="20"/>
        </w:rPr>
      </w:pPr>
      <w:r w:rsidRPr="0040110E">
        <w:rPr>
          <w:sz w:val="20"/>
          <w:szCs w:val="20"/>
        </w:rPr>
        <w:t>The training</w:t>
      </w:r>
      <w:r w:rsidR="00BC4841" w:rsidRPr="0040110E">
        <w:rPr>
          <w:sz w:val="20"/>
          <w:szCs w:val="20"/>
        </w:rPr>
        <w:t xml:space="preserve"> should take </w:t>
      </w:r>
      <w:r w:rsidRPr="0040110E">
        <w:rPr>
          <w:sz w:val="20"/>
          <w:szCs w:val="20"/>
        </w:rPr>
        <w:t>approximately 20-25 minutes</w:t>
      </w:r>
      <w:r w:rsidR="00BC4841" w:rsidRPr="0040110E">
        <w:rPr>
          <w:sz w:val="20"/>
          <w:szCs w:val="20"/>
        </w:rPr>
        <w:t>.</w:t>
      </w:r>
      <w:r w:rsidR="0040110E" w:rsidRPr="0040110E">
        <w:rPr>
          <w:sz w:val="20"/>
          <w:szCs w:val="20"/>
        </w:rPr>
        <w:br/>
      </w:r>
    </w:p>
    <w:p w14:paraId="3E1A91B2" w14:textId="77777777" w:rsidR="00EE297E" w:rsidRPr="0040110E" w:rsidRDefault="006364B3" w:rsidP="0040110E">
      <w:pPr>
        <w:spacing w:after="0" w:line="240" w:lineRule="auto"/>
        <w:ind w:left="-5" w:hanging="10"/>
        <w:rPr>
          <w:sz w:val="20"/>
          <w:szCs w:val="20"/>
        </w:rPr>
      </w:pPr>
      <w:r w:rsidRPr="0040110E">
        <w:rPr>
          <w:b/>
          <w:sz w:val="20"/>
          <w:szCs w:val="20"/>
        </w:rPr>
        <w:t xml:space="preserve">Does the training include some sort of quiz or test, or is it only reading material? </w:t>
      </w:r>
    </w:p>
    <w:p w14:paraId="1C54414B" w14:textId="3E09A28D" w:rsidR="00EE297E" w:rsidRPr="0040110E" w:rsidRDefault="006364B3" w:rsidP="0040110E">
      <w:pPr>
        <w:numPr>
          <w:ilvl w:val="0"/>
          <w:numId w:val="1"/>
        </w:numPr>
        <w:spacing w:after="0" w:line="240" w:lineRule="auto"/>
        <w:ind w:hanging="360"/>
        <w:rPr>
          <w:sz w:val="20"/>
          <w:szCs w:val="20"/>
        </w:rPr>
      </w:pPr>
      <w:r w:rsidRPr="0040110E">
        <w:rPr>
          <w:sz w:val="20"/>
          <w:szCs w:val="20"/>
        </w:rPr>
        <w:t>The training consists of reading material</w:t>
      </w:r>
      <w:r w:rsidR="00F678C9">
        <w:rPr>
          <w:sz w:val="20"/>
          <w:szCs w:val="20"/>
        </w:rPr>
        <w:t xml:space="preserve">.  </w:t>
      </w:r>
      <w:r w:rsidRPr="0040110E">
        <w:rPr>
          <w:sz w:val="20"/>
          <w:szCs w:val="20"/>
        </w:rPr>
        <w:t xml:space="preserve">At the end, there is a quiz which will give feedback immediately after completion. </w:t>
      </w:r>
      <w:r w:rsidR="0040110E" w:rsidRPr="0040110E">
        <w:rPr>
          <w:sz w:val="20"/>
          <w:szCs w:val="20"/>
        </w:rPr>
        <w:br/>
      </w:r>
    </w:p>
    <w:p w14:paraId="675995BD" w14:textId="77777777" w:rsidR="00EE297E" w:rsidRPr="0040110E" w:rsidRDefault="006364B3" w:rsidP="0040110E">
      <w:pPr>
        <w:spacing w:after="0" w:line="240" w:lineRule="auto"/>
        <w:ind w:left="-5" w:hanging="10"/>
        <w:rPr>
          <w:sz w:val="20"/>
          <w:szCs w:val="20"/>
        </w:rPr>
      </w:pPr>
      <w:r w:rsidRPr="0040110E">
        <w:rPr>
          <w:b/>
          <w:sz w:val="20"/>
          <w:szCs w:val="20"/>
        </w:rPr>
        <w:t xml:space="preserve">By what date does the training have to be complete? </w:t>
      </w:r>
    </w:p>
    <w:p w14:paraId="72D2560A" w14:textId="77777777" w:rsidR="00EE297E" w:rsidRPr="0040110E" w:rsidRDefault="006364B3" w:rsidP="0040110E">
      <w:pPr>
        <w:numPr>
          <w:ilvl w:val="0"/>
          <w:numId w:val="1"/>
        </w:numPr>
        <w:spacing w:after="0" w:line="240" w:lineRule="auto"/>
        <w:ind w:hanging="360"/>
        <w:rPr>
          <w:sz w:val="20"/>
          <w:szCs w:val="20"/>
        </w:rPr>
      </w:pPr>
      <w:r w:rsidRPr="0040110E">
        <w:rPr>
          <w:sz w:val="20"/>
          <w:szCs w:val="20"/>
        </w:rPr>
        <w:t xml:space="preserve">New employees have 30 days from the date of hire to complete the training.   We will be following up with employees who have not completed the training. </w:t>
      </w:r>
      <w:r w:rsidR="0040110E" w:rsidRPr="0040110E">
        <w:rPr>
          <w:sz w:val="20"/>
          <w:szCs w:val="20"/>
        </w:rPr>
        <w:br/>
      </w:r>
    </w:p>
    <w:p w14:paraId="0A3BAA6F" w14:textId="77777777" w:rsidR="00EE297E" w:rsidRPr="0040110E" w:rsidRDefault="006364B3" w:rsidP="0040110E">
      <w:pPr>
        <w:spacing w:after="0" w:line="240" w:lineRule="auto"/>
        <w:ind w:left="-5" w:hanging="10"/>
        <w:rPr>
          <w:sz w:val="20"/>
          <w:szCs w:val="20"/>
        </w:rPr>
      </w:pPr>
      <w:r w:rsidRPr="0040110E">
        <w:rPr>
          <w:b/>
          <w:sz w:val="20"/>
          <w:szCs w:val="20"/>
        </w:rPr>
        <w:t xml:space="preserve">Does the training have to be completed in one sitting? </w:t>
      </w:r>
    </w:p>
    <w:p w14:paraId="2E060DE9" w14:textId="75EF5AC4" w:rsidR="00EE297E" w:rsidRPr="0040110E" w:rsidRDefault="006364B3" w:rsidP="0040110E">
      <w:pPr>
        <w:numPr>
          <w:ilvl w:val="0"/>
          <w:numId w:val="1"/>
        </w:numPr>
        <w:spacing w:after="0" w:line="240" w:lineRule="auto"/>
        <w:ind w:hanging="360"/>
        <w:rPr>
          <w:sz w:val="20"/>
          <w:szCs w:val="20"/>
        </w:rPr>
      </w:pPr>
      <w:r w:rsidRPr="0040110E">
        <w:rPr>
          <w:sz w:val="20"/>
          <w:szCs w:val="20"/>
        </w:rPr>
        <w:t xml:space="preserve">The training can </w:t>
      </w:r>
      <w:r w:rsidR="00F678C9">
        <w:rPr>
          <w:sz w:val="20"/>
          <w:szCs w:val="20"/>
        </w:rPr>
        <w:t>be</w:t>
      </w:r>
      <w:r w:rsidRPr="0040110E">
        <w:rPr>
          <w:sz w:val="20"/>
          <w:szCs w:val="20"/>
        </w:rPr>
        <w:t xml:space="preserve"> resumed unlimited times for up to 5 days after initial sign‐in.  </w:t>
      </w:r>
      <w:r w:rsidRPr="0040110E">
        <w:rPr>
          <w:b/>
          <w:sz w:val="20"/>
          <w:szCs w:val="20"/>
        </w:rPr>
        <w:t>NOTE:</w:t>
      </w:r>
      <w:r w:rsidRPr="0040110E">
        <w:rPr>
          <w:sz w:val="20"/>
          <w:szCs w:val="20"/>
        </w:rPr>
        <w:t xml:space="preserve"> You will need to access the training from the same computer on which you initiated the training program. </w:t>
      </w:r>
    </w:p>
    <w:p w14:paraId="5ED3FC43" w14:textId="588ACF30" w:rsidR="00EE297E" w:rsidRPr="00F678C9" w:rsidRDefault="006364B3" w:rsidP="00F678C9">
      <w:pPr>
        <w:numPr>
          <w:ilvl w:val="0"/>
          <w:numId w:val="1"/>
        </w:numPr>
        <w:spacing w:after="0" w:line="240" w:lineRule="auto"/>
        <w:ind w:hanging="360"/>
        <w:rPr>
          <w:sz w:val="20"/>
          <w:szCs w:val="20"/>
        </w:rPr>
      </w:pPr>
      <w:r w:rsidRPr="0040110E">
        <w:rPr>
          <w:sz w:val="20"/>
          <w:szCs w:val="20"/>
        </w:rPr>
        <w:t xml:space="preserve">If you do not complete the training within 5 days after your initial sign‐in, you will have to start it over again. </w:t>
      </w:r>
      <w:r w:rsidR="0040110E" w:rsidRPr="00F678C9">
        <w:rPr>
          <w:sz w:val="20"/>
          <w:szCs w:val="20"/>
        </w:rPr>
        <w:br/>
      </w:r>
    </w:p>
    <w:p w14:paraId="05817FD8" w14:textId="77777777" w:rsidR="00EE297E" w:rsidRPr="0040110E" w:rsidRDefault="006364B3" w:rsidP="0040110E">
      <w:pPr>
        <w:spacing w:after="0" w:line="240" w:lineRule="auto"/>
        <w:ind w:left="-5" w:hanging="10"/>
        <w:rPr>
          <w:sz w:val="20"/>
          <w:szCs w:val="20"/>
        </w:rPr>
      </w:pPr>
      <w:r w:rsidRPr="0040110E">
        <w:rPr>
          <w:b/>
          <w:sz w:val="20"/>
          <w:szCs w:val="20"/>
        </w:rPr>
        <w:t xml:space="preserve">Can employees take the training on their own time and claim overtime/comp time for completing it? </w:t>
      </w:r>
    </w:p>
    <w:p w14:paraId="54122B5A" w14:textId="77777777" w:rsidR="00EE297E" w:rsidRPr="0040110E" w:rsidRDefault="006364B3" w:rsidP="0040110E">
      <w:pPr>
        <w:numPr>
          <w:ilvl w:val="0"/>
          <w:numId w:val="1"/>
        </w:numPr>
        <w:spacing w:after="0" w:line="240" w:lineRule="auto"/>
        <w:ind w:hanging="360"/>
        <w:rPr>
          <w:sz w:val="20"/>
          <w:szCs w:val="20"/>
        </w:rPr>
      </w:pPr>
      <w:r w:rsidRPr="0040110E">
        <w:rPr>
          <w:sz w:val="20"/>
          <w:szCs w:val="20"/>
        </w:rPr>
        <w:t xml:space="preserve">The training is a </w:t>
      </w:r>
      <w:proofErr w:type="gramStart"/>
      <w:r w:rsidRPr="0040110E">
        <w:rPr>
          <w:sz w:val="20"/>
          <w:szCs w:val="20"/>
        </w:rPr>
        <w:t>work related</w:t>
      </w:r>
      <w:proofErr w:type="gramEnd"/>
      <w:r w:rsidRPr="0040110E">
        <w:rPr>
          <w:sz w:val="20"/>
          <w:szCs w:val="20"/>
        </w:rPr>
        <w:t xml:space="preserve"> task and supervisors should encourage employees to complete the training during work hours.  With the option of resuming the training within 5 days of beginning it, there is no reason to expect an employee to have to take the training outside of regular work time.</w:t>
      </w:r>
      <w:r w:rsidR="0040110E" w:rsidRPr="0040110E">
        <w:rPr>
          <w:sz w:val="20"/>
          <w:szCs w:val="20"/>
        </w:rPr>
        <w:br/>
      </w:r>
    </w:p>
    <w:p w14:paraId="58160A23" w14:textId="77777777" w:rsidR="00EE297E" w:rsidRPr="0040110E" w:rsidRDefault="006364B3" w:rsidP="0040110E">
      <w:pPr>
        <w:spacing w:after="0" w:line="240" w:lineRule="auto"/>
        <w:ind w:left="-5" w:hanging="10"/>
        <w:rPr>
          <w:sz w:val="20"/>
          <w:szCs w:val="20"/>
        </w:rPr>
      </w:pPr>
      <w:r w:rsidRPr="0040110E">
        <w:rPr>
          <w:b/>
          <w:sz w:val="20"/>
          <w:szCs w:val="20"/>
        </w:rPr>
        <w:t xml:space="preserve">What if an employee does not have access to a computer during their normal job duties and responsibilities? </w:t>
      </w:r>
    </w:p>
    <w:p w14:paraId="608FD6E0" w14:textId="77777777" w:rsidR="00EE297E" w:rsidRPr="0040110E" w:rsidRDefault="006364B3" w:rsidP="0040110E">
      <w:pPr>
        <w:numPr>
          <w:ilvl w:val="0"/>
          <w:numId w:val="1"/>
        </w:numPr>
        <w:spacing w:after="0" w:line="240" w:lineRule="auto"/>
        <w:ind w:hanging="360"/>
        <w:rPr>
          <w:sz w:val="20"/>
          <w:szCs w:val="20"/>
        </w:rPr>
      </w:pPr>
      <w:r w:rsidRPr="0040110E">
        <w:rPr>
          <w:sz w:val="20"/>
          <w:szCs w:val="20"/>
        </w:rPr>
        <w:t xml:space="preserve">It is highly preferred that employees complete the training online.  We would recommend that the employee be provided access to a computer in order to complete the training. </w:t>
      </w:r>
    </w:p>
    <w:sectPr w:rsidR="00EE297E" w:rsidRPr="0040110E" w:rsidSect="00390049">
      <w:pgSz w:w="12240" w:h="15840"/>
      <w:pgMar w:top="1008" w:right="1008" w:bottom="43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76C7"/>
    <w:multiLevelType w:val="hybridMultilevel"/>
    <w:tmpl w:val="01CC4340"/>
    <w:lvl w:ilvl="0" w:tplc="61149C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1047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C247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48B9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38D8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A6DC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243D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880A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4A28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7E"/>
    <w:rsid w:val="002707AD"/>
    <w:rsid w:val="00390049"/>
    <w:rsid w:val="003E2383"/>
    <w:rsid w:val="0040110E"/>
    <w:rsid w:val="00401D7D"/>
    <w:rsid w:val="00444904"/>
    <w:rsid w:val="006364B3"/>
    <w:rsid w:val="00737D6C"/>
    <w:rsid w:val="00741AC7"/>
    <w:rsid w:val="00912F45"/>
    <w:rsid w:val="00B8353F"/>
    <w:rsid w:val="00BC4841"/>
    <w:rsid w:val="00C8245A"/>
    <w:rsid w:val="00DF1690"/>
    <w:rsid w:val="00EE297E"/>
    <w:rsid w:val="00F678C9"/>
    <w:rsid w:val="00FE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370A"/>
  <w15:docId w15:val="{1992147A-9C6D-4E10-8F5B-6FB3D129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8" w:lineRule="auto"/>
      <w:ind w:left="37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841"/>
    <w:rPr>
      <w:rFonts w:ascii="Segoe UI" w:eastAsia="Calibri" w:hAnsi="Segoe UI" w:cs="Segoe UI"/>
      <w:color w:val="000000"/>
      <w:sz w:val="18"/>
      <w:szCs w:val="18"/>
    </w:rPr>
  </w:style>
  <w:style w:type="paragraph" w:styleId="ListParagraph">
    <w:name w:val="List Paragraph"/>
    <w:basedOn w:val="Normal"/>
    <w:uiPriority w:val="34"/>
    <w:qFormat/>
    <w:rsid w:val="0040110E"/>
    <w:pPr>
      <w:ind w:left="720"/>
      <w:contextualSpacing/>
    </w:pPr>
  </w:style>
  <w:style w:type="character" w:styleId="Hyperlink">
    <w:name w:val="Hyperlink"/>
    <w:basedOn w:val="DefaultParagraphFont"/>
    <w:uiPriority w:val="99"/>
    <w:unhideWhenUsed/>
    <w:rsid w:val="00FE1BA6"/>
    <w:rPr>
      <w:color w:val="0563C1" w:themeColor="hyperlink"/>
      <w:u w:val="single"/>
    </w:rPr>
  </w:style>
  <w:style w:type="character" w:styleId="UnresolvedMention">
    <w:name w:val="Unresolved Mention"/>
    <w:basedOn w:val="DefaultParagraphFont"/>
    <w:uiPriority w:val="99"/>
    <w:semiHidden/>
    <w:unhideWhenUsed/>
    <w:rsid w:val="00F67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tna.edu/equity/train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Discrimination &amp; Harassment Training FAQs</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Discrimination &amp; Harassment Training FAQs</dc:title>
  <dc:subject/>
  <dc:creator>ruth.french1</dc:creator>
  <cp:keywords/>
  <cp:lastModifiedBy>Baker, Julie</cp:lastModifiedBy>
  <cp:revision>4</cp:revision>
  <cp:lastPrinted>2013-10-10T14:30:00Z</cp:lastPrinted>
  <dcterms:created xsi:type="dcterms:W3CDTF">2022-05-16T20:27:00Z</dcterms:created>
  <dcterms:modified xsi:type="dcterms:W3CDTF">2022-11-18T22:11:00Z</dcterms:modified>
</cp:coreProperties>
</file>