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2" w:rsidRDefault="007C3052" w:rsidP="007C3052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:rsidR="00F06685" w:rsidRPr="002948A1" w:rsidRDefault="00A64F68" w:rsidP="002948A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64F68">
        <w:rPr>
          <w:rFonts w:eastAsiaTheme="minorHAnsi"/>
          <w:sz w:val="20"/>
          <w:szCs w:val="20"/>
        </w:rPr>
        <w:t>Th</w:t>
      </w:r>
      <w:r w:rsidR="00F06685">
        <w:rPr>
          <w:rFonts w:eastAsiaTheme="minorHAnsi"/>
          <w:sz w:val="20"/>
          <w:szCs w:val="20"/>
        </w:rPr>
        <w:t xml:space="preserve">is </w:t>
      </w:r>
      <w:r w:rsidRPr="00A64F68">
        <w:rPr>
          <w:rFonts w:eastAsiaTheme="minorHAnsi"/>
          <w:sz w:val="20"/>
          <w:szCs w:val="20"/>
        </w:rPr>
        <w:t>policy establish</w:t>
      </w:r>
      <w:r w:rsidR="00F06685">
        <w:rPr>
          <w:rFonts w:eastAsiaTheme="minorHAnsi"/>
          <w:sz w:val="20"/>
          <w:szCs w:val="20"/>
        </w:rPr>
        <w:t>es</w:t>
      </w:r>
      <w:r w:rsidRPr="00A64F68">
        <w:rPr>
          <w:rFonts w:eastAsiaTheme="minorHAnsi"/>
          <w:sz w:val="20"/>
          <w:szCs w:val="20"/>
        </w:rPr>
        <w:t xml:space="preserve"> guidelines for towing vehicles.</w:t>
      </w:r>
      <w:r w:rsidR="00F06685">
        <w:rPr>
          <w:rFonts w:eastAsiaTheme="minorHAnsi"/>
          <w:sz w:val="20"/>
          <w:szCs w:val="20"/>
        </w:rPr>
        <w:t xml:space="preserve"> </w:t>
      </w:r>
      <w:r w:rsidR="007C3052" w:rsidRPr="0082168D">
        <w:rPr>
          <w:bCs/>
          <w:sz w:val="20"/>
          <w:szCs w:val="20"/>
        </w:rPr>
        <w:t>T</w:t>
      </w:r>
      <w:r w:rsidR="00BB2491">
        <w:rPr>
          <w:bCs/>
          <w:sz w:val="20"/>
          <w:szCs w:val="20"/>
        </w:rPr>
        <w:t xml:space="preserve">he University Police Department </w:t>
      </w:r>
      <w:r w:rsidR="00F06685">
        <w:rPr>
          <w:rFonts w:eastAsiaTheme="minorHAnsi"/>
          <w:sz w:val="20"/>
          <w:szCs w:val="20"/>
        </w:rPr>
        <w:t xml:space="preserve">will maintain </w:t>
      </w:r>
      <w:r w:rsidRPr="00A64F68">
        <w:rPr>
          <w:rFonts w:eastAsiaTheme="minorHAnsi"/>
          <w:sz w:val="20"/>
          <w:szCs w:val="20"/>
        </w:rPr>
        <w:t>a standard procedure f</w:t>
      </w:r>
      <w:bookmarkStart w:id="0" w:name="_GoBack"/>
      <w:bookmarkEnd w:id="0"/>
      <w:r w:rsidRPr="00A64F68">
        <w:rPr>
          <w:rFonts w:eastAsiaTheme="minorHAnsi"/>
          <w:sz w:val="20"/>
          <w:szCs w:val="20"/>
        </w:rPr>
        <w:t>or the use of wreckers and the towing of vehicles</w:t>
      </w:r>
      <w:r w:rsidR="00F06685">
        <w:rPr>
          <w:rFonts w:eastAsiaTheme="minorHAnsi"/>
          <w:sz w:val="20"/>
          <w:szCs w:val="20"/>
        </w:rPr>
        <w:t xml:space="preserve"> on University property</w:t>
      </w:r>
      <w:r w:rsidRPr="00A64F68">
        <w:rPr>
          <w:rFonts w:eastAsiaTheme="minorHAnsi"/>
          <w:sz w:val="20"/>
          <w:szCs w:val="20"/>
        </w:rPr>
        <w:t>.</w:t>
      </w:r>
    </w:p>
    <w:sectPr w:rsidR="00F06685" w:rsidRPr="002948A1" w:rsidSect="007C305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9A" w:rsidRDefault="00D3719A" w:rsidP="007C3052">
      <w:r>
        <w:separator/>
      </w:r>
    </w:p>
  </w:endnote>
  <w:endnote w:type="continuationSeparator" w:id="0">
    <w:p w:rsidR="00D3719A" w:rsidRDefault="00D3719A" w:rsidP="007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81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1" w:rsidRDefault="00E61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1" w:rsidRDefault="00E61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9A" w:rsidRDefault="00D3719A" w:rsidP="007C3052">
      <w:r>
        <w:separator/>
      </w:r>
    </w:p>
  </w:footnote>
  <w:footnote w:type="continuationSeparator" w:id="0">
    <w:p w:rsidR="00D3719A" w:rsidRDefault="00D3719A" w:rsidP="007C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68" w:rsidRPr="0082168D" w:rsidRDefault="00A64F68" w:rsidP="00A64F68">
    <w:pPr>
      <w:autoSpaceDE w:val="0"/>
      <w:autoSpaceDN w:val="0"/>
      <w:adjustRightInd w:val="0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 Number: 5.4.0</w:t>
    </w:r>
  </w:p>
  <w:p w:rsidR="00E617A1" w:rsidRPr="00A64F68" w:rsidRDefault="00A64F68" w:rsidP="00A64F68">
    <w:pPr>
      <w:autoSpaceDE w:val="0"/>
      <w:autoSpaceDN w:val="0"/>
      <w:adjustRightInd w:val="0"/>
      <w:rPr>
        <w:rFonts w:eastAsia="Calibri"/>
        <w:b/>
        <w:bCs/>
        <w:iCs/>
        <w:sz w:val="19"/>
        <w:szCs w:val="19"/>
      </w:rPr>
    </w:pPr>
    <w:r>
      <w:rPr>
        <w:rFonts w:eastAsia="Calibri"/>
        <w:b/>
        <w:bCs/>
        <w:iCs/>
      </w:rPr>
      <w:t>T</w:t>
    </w:r>
    <w:r>
      <w:rPr>
        <w:rFonts w:eastAsia="Calibri"/>
        <w:b/>
        <w:bCs/>
        <w:iCs/>
        <w:sz w:val="19"/>
        <w:szCs w:val="19"/>
      </w:rPr>
      <w:t xml:space="preserve">OWING OF </w:t>
    </w:r>
    <w:r>
      <w:rPr>
        <w:rFonts w:eastAsia="Calibri"/>
        <w:b/>
        <w:bCs/>
        <w:iCs/>
      </w:rPr>
      <w:t>V</w:t>
    </w:r>
    <w:r>
      <w:rPr>
        <w:rFonts w:eastAsia="Calibri"/>
        <w:b/>
        <w:bCs/>
        <w:iCs/>
        <w:sz w:val="19"/>
        <w:szCs w:val="19"/>
      </w:rPr>
      <w:t>EHICLES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85" w:rsidRDefault="002948A1" w:rsidP="002948A1">
    <w:pPr>
      <w:pStyle w:val="Header"/>
      <w:rPr>
        <w:rFonts w:eastAsia="Calibri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48FF68D" wp14:editId="01F27B9C">
          <wp:extent cx="59340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8A1" w:rsidRDefault="002948A1" w:rsidP="002948A1">
    <w:pPr>
      <w:pStyle w:val="Header"/>
      <w:rPr>
        <w:rFonts w:eastAsia="Calibri"/>
      </w:rPr>
    </w:pPr>
  </w:p>
  <w:p w:rsidR="002948A1" w:rsidRPr="00AD72B5" w:rsidRDefault="002948A1" w:rsidP="002948A1">
    <w:pPr>
      <w:autoSpaceDE w:val="0"/>
      <w:autoSpaceDN w:val="0"/>
      <w:adjustRightInd w:val="0"/>
      <w:rPr>
        <w:rFonts w:eastAsia="Calibri"/>
        <w:b/>
        <w:bCs/>
        <w:color w:val="FF0000"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</w:t>
    </w:r>
    <w:r>
      <w:rPr>
        <w:rFonts w:eastAsia="Calibri"/>
        <w:b/>
        <w:bCs/>
        <w:iCs/>
        <w:sz w:val="20"/>
        <w:szCs w:val="20"/>
      </w:rPr>
      <w:t xml:space="preserve"> Number: 105.4</w:t>
    </w:r>
  </w:p>
  <w:p w:rsidR="002948A1" w:rsidRPr="00AD72B5" w:rsidRDefault="002948A1" w:rsidP="002948A1">
    <w:pPr>
      <w:autoSpaceDE w:val="0"/>
      <w:autoSpaceDN w:val="0"/>
      <w:adjustRightInd w:val="0"/>
      <w:rPr>
        <w:rFonts w:eastAsia="Calibri"/>
        <w:b/>
        <w:bCs/>
        <w:iCs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</w:t>
    </w:r>
    <w:r>
      <w:rPr>
        <w:rFonts w:eastAsia="Calibri"/>
        <w:b/>
        <w:bCs/>
        <w:iCs/>
        <w:sz w:val="20"/>
        <w:szCs w:val="20"/>
      </w:rPr>
      <w:t>: Towing of Vehicles</w:t>
    </w:r>
  </w:p>
  <w:p w:rsidR="002948A1" w:rsidRPr="00AD72B5" w:rsidRDefault="002948A1" w:rsidP="002948A1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AD72B5">
      <w:rPr>
        <w:rFonts w:eastAsia="Calibri"/>
        <w:b/>
        <w:sz w:val="20"/>
        <w:szCs w:val="20"/>
      </w:rPr>
      <w:t>Effective Date: 08/01/2011</w:t>
    </w:r>
  </w:p>
  <w:p w:rsidR="002948A1" w:rsidRPr="00AD72B5" w:rsidRDefault="002948A1" w:rsidP="002948A1">
    <w:pPr>
      <w:autoSpaceDE w:val="0"/>
      <w:autoSpaceDN w:val="0"/>
      <w:adjustRightInd w:val="0"/>
      <w:rPr>
        <w:rFonts w:eastAsia="Calibri"/>
        <w:b/>
        <w:color w:val="FF0000"/>
        <w:sz w:val="20"/>
        <w:szCs w:val="20"/>
      </w:rPr>
    </w:pPr>
    <w:r w:rsidRPr="00AD72B5">
      <w:rPr>
        <w:rFonts w:eastAsia="Calibri"/>
        <w:b/>
        <w:sz w:val="20"/>
        <w:szCs w:val="20"/>
      </w:rPr>
      <w:t>Revision Date:</w:t>
    </w:r>
    <w:r w:rsidRPr="00AD72B5">
      <w:rPr>
        <w:rFonts w:eastAsia="Calibri"/>
        <w:b/>
        <w:color w:val="FF0000"/>
        <w:sz w:val="20"/>
        <w:szCs w:val="20"/>
      </w:rPr>
      <w:t xml:space="preserve"> </w:t>
    </w:r>
    <w:r>
      <w:rPr>
        <w:rFonts w:eastAsia="Calibri"/>
        <w:b/>
        <w:sz w:val="20"/>
        <w:szCs w:val="20"/>
      </w:rPr>
      <w:t>10/01/2013</w:t>
    </w:r>
  </w:p>
  <w:p w:rsidR="002948A1" w:rsidRPr="00AD72B5" w:rsidRDefault="002948A1" w:rsidP="002948A1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AD72B5">
      <w:rPr>
        <w:rFonts w:eastAsia="Calibri"/>
        <w:b/>
        <w:sz w:val="20"/>
        <w:szCs w:val="20"/>
      </w:rPr>
      <w:t>Approved by: Scott Forshee, Chief of Police</w:t>
    </w:r>
  </w:p>
  <w:p w:rsidR="002948A1" w:rsidRPr="002948A1" w:rsidRDefault="002948A1" w:rsidP="002948A1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F7E"/>
    <w:multiLevelType w:val="hybridMultilevel"/>
    <w:tmpl w:val="422265F8"/>
    <w:lvl w:ilvl="0" w:tplc="A30CA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A7C"/>
    <w:multiLevelType w:val="hybridMultilevel"/>
    <w:tmpl w:val="F69428F0"/>
    <w:lvl w:ilvl="0" w:tplc="CA4A0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435D55"/>
    <w:multiLevelType w:val="hybridMultilevel"/>
    <w:tmpl w:val="66401A98"/>
    <w:lvl w:ilvl="0" w:tplc="E4AC5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348E"/>
    <w:multiLevelType w:val="hybridMultilevel"/>
    <w:tmpl w:val="9052F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BDC"/>
    <w:multiLevelType w:val="hybridMultilevel"/>
    <w:tmpl w:val="9C0AC122"/>
    <w:lvl w:ilvl="0" w:tplc="D1C4E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D3699"/>
    <w:multiLevelType w:val="hybridMultilevel"/>
    <w:tmpl w:val="7FFA3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15D0"/>
    <w:multiLevelType w:val="hybridMultilevel"/>
    <w:tmpl w:val="B792ECB6"/>
    <w:lvl w:ilvl="0" w:tplc="CC7E9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F2EB3"/>
    <w:multiLevelType w:val="hybridMultilevel"/>
    <w:tmpl w:val="F4A05B2A"/>
    <w:lvl w:ilvl="0" w:tplc="962217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C32D9"/>
    <w:multiLevelType w:val="hybridMultilevel"/>
    <w:tmpl w:val="C6AAFCCE"/>
    <w:lvl w:ilvl="0" w:tplc="74267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8B367B"/>
    <w:multiLevelType w:val="hybridMultilevel"/>
    <w:tmpl w:val="1416E286"/>
    <w:lvl w:ilvl="0" w:tplc="297605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A953FE"/>
    <w:multiLevelType w:val="hybridMultilevel"/>
    <w:tmpl w:val="8BD29392"/>
    <w:lvl w:ilvl="0" w:tplc="FCC00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8947C9"/>
    <w:multiLevelType w:val="hybridMultilevel"/>
    <w:tmpl w:val="FAB6A0BC"/>
    <w:lvl w:ilvl="0" w:tplc="43DE2CF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74D0FF3"/>
    <w:multiLevelType w:val="hybridMultilevel"/>
    <w:tmpl w:val="00BCA7D0"/>
    <w:lvl w:ilvl="0" w:tplc="FBA22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7B0DD3"/>
    <w:multiLevelType w:val="hybridMultilevel"/>
    <w:tmpl w:val="C1B01E32"/>
    <w:lvl w:ilvl="0" w:tplc="5C408A6C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71E01"/>
    <w:multiLevelType w:val="hybridMultilevel"/>
    <w:tmpl w:val="354AD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578E"/>
    <w:multiLevelType w:val="hybridMultilevel"/>
    <w:tmpl w:val="A8C4F8F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00AB"/>
    <w:multiLevelType w:val="hybridMultilevel"/>
    <w:tmpl w:val="54AE1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3B0B"/>
    <w:multiLevelType w:val="hybridMultilevel"/>
    <w:tmpl w:val="04105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6BB9"/>
    <w:multiLevelType w:val="hybridMultilevel"/>
    <w:tmpl w:val="C3B8F08E"/>
    <w:lvl w:ilvl="0" w:tplc="A4A4C48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A44AF6"/>
    <w:multiLevelType w:val="hybridMultilevel"/>
    <w:tmpl w:val="6A8CE48C"/>
    <w:lvl w:ilvl="0" w:tplc="D5C8D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2621"/>
    <w:multiLevelType w:val="hybridMultilevel"/>
    <w:tmpl w:val="44A2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679D2"/>
    <w:multiLevelType w:val="hybridMultilevel"/>
    <w:tmpl w:val="D4D0AE58"/>
    <w:lvl w:ilvl="0" w:tplc="8B420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A680F"/>
    <w:multiLevelType w:val="hybridMultilevel"/>
    <w:tmpl w:val="A434FA60"/>
    <w:lvl w:ilvl="0" w:tplc="2AE2A30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A7E44AA"/>
    <w:multiLevelType w:val="hybridMultilevel"/>
    <w:tmpl w:val="D9448F7A"/>
    <w:lvl w:ilvl="0" w:tplc="E2C64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262BF"/>
    <w:multiLevelType w:val="hybridMultilevel"/>
    <w:tmpl w:val="140C5998"/>
    <w:lvl w:ilvl="0" w:tplc="B330E98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63E79FA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E4829"/>
    <w:multiLevelType w:val="hybridMultilevel"/>
    <w:tmpl w:val="E842BEAE"/>
    <w:lvl w:ilvl="0" w:tplc="2116D4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A5727A"/>
    <w:multiLevelType w:val="hybridMultilevel"/>
    <w:tmpl w:val="D1D2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B40"/>
    <w:multiLevelType w:val="hybridMultilevel"/>
    <w:tmpl w:val="66401A98"/>
    <w:lvl w:ilvl="0" w:tplc="E4AC5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B73BA"/>
    <w:multiLevelType w:val="hybridMultilevel"/>
    <w:tmpl w:val="A96E6A82"/>
    <w:lvl w:ilvl="0" w:tplc="A6DC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0227"/>
    <w:multiLevelType w:val="hybridMultilevel"/>
    <w:tmpl w:val="D5A472EC"/>
    <w:lvl w:ilvl="0" w:tplc="4CEEB0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1"/>
  </w:num>
  <w:num w:numId="5">
    <w:abstractNumId w:val="28"/>
  </w:num>
  <w:num w:numId="6">
    <w:abstractNumId w:val="16"/>
  </w:num>
  <w:num w:numId="7">
    <w:abstractNumId w:val="2"/>
  </w:num>
  <w:num w:numId="8">
    <w:abstractNumId w:val="21"/>
  </w:num>
  <w:num w:numId="9">
    <w:abstractNumId w:val="8"/>
  </w:num>
  <w:num w:numId="10">
    <w:abstractNumId w:val="27"/>
  </w:num>
  <w:num w:numId="11">
    <w:abstractNumId w:val="18"/>
  </w:num>
  <w:num w:numId="12">
    <w:abstractNumId w:val="10"/>
  </w:num>
  <w:num w:numId="13">
    <w:abstractNumId w:val="9"/>
  </w:num>
  <w:num w:numId="14">
    <w:abstractNumId w:val="11"/>
  </w:num>
  <w:num w:numId="15">
    <w:abstractNumId w:val="23"/>
  </w:num>
  <w:num w:numId="16">
    <w:abstractNumId w:val="15"/>
  </w:num>
  <w:num w:numId="17">
    <w:abstractNumId w:val="17"/>
  </w:num>
  <w:num w:numId="18">
    <w:abstractNumId w:val="3"/>
  </w:num>
  <w:num w:numId="19">
    <w:abstractNumId w:val="5"/>
  </w:num>
  <w:num w:numId="20">
    <w:abstractNumId w:val="14"/>
  </w:num>
  <w:num w:numId="21">
    <w:abstractNumId w:val="13"/>
  </w:num>
  <w:num w:numId="22">
    <w:abstractNumId w:val="0"/>
  </w:num>
  <w:num w:numId="23">
    <w:abstractNumId w:val="19"/>
  </w:num>
  <w:num w:numId="24">
    <w:abstractNumId w:val="6"/>
  </w:num>
  <w:num w:numId="25">
    <w:abstractNumId w:val="20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R4Xh5EEFwMa/ThJojWmqpwfyc9oQbnAXSNvAYYzI4QTshpmfW0t6IRWlrlvYlPz4l+M9nDkq9BDnX8iHWzdA==" w:salt="IRb+k2ESARqCExpbnqdd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2"/>
    <w:rsid w:val="00010A86"/>
    <w:rsid w:val="00025728"/>
    <w:rsid w:val="00031895"/>
    <w:rsid w:val="000926F4"/>
    <w:rsid w:val="00097D1D"/>
    <w:rsid w:val="000E18EC"/>
    <w:rsid w:val="000E4BD4"/>
    <w:rsid w:val="000F73D7"/>
    <w:rsid w:val="00272673"/>
    <w:rsid w:val="00280810"/>
    <w:rsid w:val="002948A1"/>
    <w:rsid w:val="002B4044"/>
    <w:rsid w:val="003075DA"/>
    <w:rsid w:val="003D5C1C"/>
    <w:rsid w:val="00412603"/>
    <w:rsid w:val="00423CB8"/>
    <w:rsid w:val="005C7AFA"/>
    <w:rsid w:val="005E3476"/>
    <w:rsid w:val="006849C2"/>
    <w:rsid w:val="00707260"/>
    <w:rsid w:val="00725BC5"/>
    <w:rsid w:val="007609B1"/>
    <w:rsid w:val="007C3052"/>
    <w:rsid w:val="008004E4"/>
    <w:rsid w:val="0081486F"/>
    <w:rsid w:val="008B781D"/>
    <w:rsid w:val="008F5691"/>
    <w:rsid w:val="009701F2"/>
    <w:rsid w:val="009C5D03"/>
    <w:rsid w:val="00A076B2"/>
    <w:rsid w:val="00A64F68"/>
    <w:rsid w:val="00BB2491"/>
    <w:rsid w:val="00C80371"/>
    <w:rsid w:val="00D01AE6"/>
    <w:rsid w:val="00D23312"/>
    <w:rsid w:val="00D3719A"/>
    <w:rsid w:val="00D60529"/>
    <w:rsid w:val="00DD45FA"/>
    <w:rsid w:val="00E617A1"/>
    <w:rsid w:val="00F06685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FD956-FF04-4F9E-A10B-633E688D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Forshee, Scott</cp:lastModifiedBy>
  <cp:revision>3</cp:revision>
  <dcterms:created xsi:type="dcterms:W3CDTF">2014-01-03T20:35:00Z</dcterms:created>
  <dcterms:modified xsi:type="dcterms:W3CDTF">2014-01-03T20:35:00Z</dcterms:modified>
</cp:coreProperties>
</file>