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2" w:rsidRDefault="007C3052" w:rsidP="007C3052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</w:p>
    <w:p w:rsidR="00CF69FE" w:rsidRPr="00295EB3" w:rsidRDefault="007C3052" w:rsidP="00295EB3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82168D">
        <w:rPr>
          <w:rFonts w:eastAsiaTheme="minorHAnsi"/>
          <w:sz w:val="20"/>
          <w:szCs w:val="20"/>
        </w:rPr>
        <w:t>The purpose of this po</w:t>
      </w:r>
      <w:r w:rsidR="00423CB8">
        <w:rPr>
          <w:rFonts w:eastAsiaTheme="minorHAnsi"/>
          <w:sz w:val="20"/>
          <w:szCs w:val="20"/>
        </w:rPr>
        <w:t xml:space="preserve">licy is to establish guidelines for handling abandoned and </w:t>
      </w:r>
      <w:r w:rsidR="00CF69FE">
        <w:rPr>
          <w:rFonts w:eastAsiaTheme="minorHAnsi"/>
          <w:sz w:val="20"/>
          <w:szCs w:val="20"/>
        </w:rPr>
        <w:t>stor</w:t>
      </w:r>
      <w:r w:rsidR="00423CB8">
        <w:rPr>
          <w:rFonts w:eastAsiaTheme="minorHAnsi"/>
          <w:sz w:val="20"/>
          <w:szCs w:val="20"/>
        </w:rPr>
        <w:t>e</w:t>
      </w:r>
      <w:r w:rsidR="00CF69FE">
        <w:rPr>
          <w:rFonts w:eastAsiaTheme="minorHAnsi"/>
          <w:sz w:val="20"/>
          <w:szCs w:val="20"/>
        </w:rPr>
        <w:t>d</w:t>
      </w:r>
      <w:r w:rsidR="00423CB8">
        <w:rPr>
          <w:rFonts w:eastAsiaTheme="minorHAnsi"/>
          <w:sz w:val="20"/>
          <w:szCs w:val="20"/>
        </w:rPr>
        <w:t xml:space="preserve"> vehicles on </w:t>
      </w:r>
      <w:r w:rsidR="00E617A1">
        <w:rPr>
          <w:rFonts w:eastAsiaTheme="minorHAnsi"/>
          <w:sz w:val="20"/>
          <w:szCs w:val="20"/>
        </w:rPr>
        <w:t>university property.</w:t>
      </w:r>
      <w:r w:rsidR="008B57A9">
        <w:rPr>
          <w:rFonts w:eastAsiaTheme="minorHAnsi"/>
          <w:sz w:val="20"/>
          <w:szCs w:val="20"/>
        </w:rPr>
        <w:t xml:space="preserve"> </w:t>
      </w:r>
      <w:r w:rsidRPr="0082168D">
        <w:rPr>
          <w:bCs/>
          <w:sz w:val="20"/>
          <w:szCs w:val="20"/>
        </w:rPr>
        <w:t>T</w:t>
      </w:r>
      <w:r w:rsidR="00BB2491">
        <w:rPr>
          <w:bCs/>
          <w:sz w:val="20"/>
          <w:szCs w:val="20"/>
        </w:rPr>
        <w:t xml:space="preserve">he University Police Department will </w:t>
      </w:r>
      <w:r w:rsidR="00423CB8">
        <w:rPr>
          <w:bCs/>
          <w:sz w:val="20"/>
          <w:szCs w:val="20"/>
        </w:rPr>
        <w:t>process abandoned vehicles and/or using the lots for storage complaints in a timely, consistent manner.</w:t>
      </w:r>
      <w:bookmarkStart w:id="0" w:name="_GoBack"/>
      <w:bookmarkEnd w:id="0"/>
    </w:p>
    <w:sectPr w:rsidR="00CF69FE" w:rsidRPr="00295EB3" w:rsidSect="007C305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7B" w:rsidRDefault="0046157B" w:rsidP="007C3052">
      <w:r>
        <w:separator/>
      </w:r>
    </w:p>
  </w:endnote>
  <w:endnote w:type="continuationSeparator" w:id="0">
    <w:p w:rsidR="0046157B" w:rsidRDefault="0046157B" w:rsidP="007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81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1" w:rsidRDefault="00E61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1" w:rsidRDefault="00E61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7B" w:rsidRDefault="0046157B" w:rsidP="007C3052">
      <w:r>
        <w:separator/>
      </w:r>
    </w:p>
  </w:footnote>
  <w:footnote w:type="continuationSeparator" w:id="0">
    <w:p w:rsidR="0046157B" w:rsidRDefault="0046157B" w:rsidP="007C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D4" w:rsidRPr="0082168D" w:rsidRDefault="000E4BD4" w:rsidP="000E4BD4">
    <w:pPr>
      <w:autoSpaceDE w:val="0"/>
      <w:autoSpaceDN w:val="0"/>
      <w:adjustRightInd w:val="0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 Number: 5.3.0</w:t>
    </w:r>
  </w:p>
  <w:p w:rsidR="00E617A1" w:rsidRPr="000E4BD4" w:rsidRDefault="000E4BD4" w:rsidP="000E4BD4">
    <w:pPr>
      <w:autoSpaceDE w:val="0"/>
      <w:autoSpaceDN w:val="0"/>
      <w:adjustRightInd w:val="0"/>
      <w:rPr>
        <w:rFonts w:eastAsia="Calibri"/>
        <w:b/>
        <w:bCs/>
        <w:iCs/>
        <w:sz w:val="19"/>
        <w:szCs w:val="19"/>
      </w:rPr>
    </w:pPr>
    <w:r>
      <w:rPr>
        <w:rFonts w:eastAsia="Calibri"/>
        <w:b/>
        <w:bCs/>
        <w:iCs/>
      </w:rPr>
      <w:t>A</w:t>
    </w:r>
    <w:r>
      <w:rPr>
        <w:rFonts w:eastAsia="Calibri"/>
        <w:b/>
        <w:bCs/>
        <w:iCs/>
        <w:sz w:val="19"/>
        <w:szCs w:val="19"/>
      </w:rPr>
      <w:t xml:space="preserve">BANDONED </w:t>
    </w:r>
    <w:r>
      <w:rPr>
        <w:rFonts w:eastAsia="Calibri"/>
        <w:b/>
        <w:bCs/>
        <w:iCs/>
      </w:rPr>
      <w:t>V</w:t>
    </w:r>
    <w:r>
      <w:rPr>
        <w:rFonts w:eastAsia="Calibri"/>
        <w:b/>
        <w:bCs/>
        <w:iCs/>
        <w:sz w:val="19"/>
        <w:szCs w:val="19"/>
      </w:rPr>
      <w:t>EHICLES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52" w:rsidRDefault="00295EB3" w:rsidP="00295EB3">
    <w:pPr>
      <w:pStyle w:val="Header"/>
      <w:rPr>
        <w:rFonts w:eastAsia="Calibri"/>
      </w:rPr>
    </w:pPr>
    <w:r>
      <w:rPr>
        <w:noProof/>
      </w:rPr>
      <w:drawing>
        <wp:inline distT="0" distB="0" distL="0" distR="0" wp14:anchorId="354136E1" wp14:editId="21E3264A">
          <wp:extent cx="59340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EB3" w:rsidRDefault="00295EB3" w:rsidP="00295EB3">
    <w:pPr>
      <w:pStyle w:val="Header"/>
      <w:rPr>
        <w:rFonts w:eastAsia="Calibri"/>
      </w:rPr>
    </w:pPr>
  </w:p>
  <w:p w:rsidR="00295EB3" w:rsidRPr="009A42E0" w:rsidRDefault="00295EB3" w:rsidP="00295EB3">
    <w:pPr>
      <w:autoSpaceDE w:val="0"/>
      <w:autoSpaceDN w:val="0"/>
      <w:adjustRightInd w:val="0"/>
      <w:rPr>
        <w:rFonts w:eastAsia="Calibri"/>
        <w:b/>
        <w:bCs/>
        <w:color w:val="FF0000"/>
        <w:sz w:val="20"/>
        <w:szCs w:val="20"/>
      </w:rPr>
    </w:pPr>
    <w:r w:rsidRPr="009A42E0">
      <w:rPr>
        <w:rFonts w:eastAsia="Calibri"/>
        <w:b/>
        <w:bCs/>
        <w:iCs/>
        <w:sz w:val="20"/>
        <w:szCs w:val="20"/>
      </w:rPr>
      <w:t xml:space="preserve">Policy Number: </w:t>
    </w:r>
    <w:r>
      <w:rPr>
        <w:rFonts w:eastAsia="Calibri"/>
        <w:b/>
        <w:bCs/>
        <w:iCs/>
        <w:sz w:val="20"/>
        <w:szCs w:val="20"/>
      </w:rPr>
      <w:t>105</w:t>
    </w:r>
    <w:r w:rsidRPr="009A42E0">
      <w:rPr>
        <w:rFonts w:eastAsia="Calibri"/>
        <w:b/>
        <w:bCs/>
        <w:iCs/>
        <w:sz w:val="20"/>
        <w:szCs w:val="20"/>
      </w:rPr>
      <w:t>.</w:t>
    </w:r>
    <w:r>
      <w:rPr>
        <w:rFonts w:eastAsia="Calibri"/>
        <w:b/>
        <w:bCs/>
        <w:iCs/>
        <w:sz w:val="20"/>
        <w:szCs w:val="20"/>
      </w:rPr>
      <w:t>3</w:t>
    </w:r>
  </w:p>
  <w:p w:rsidR="00295EB3" w:rsidRPr="009A42E0" w:rsidRDefault="00295EB3" w:rsidP="00295EB3">
    <w:pPr>
      <w:autoSpaceDE w:val="0"/>
      <w:autoSpaceDN w:val="0"/>
      <w:adjustRightInd w:val="0"/>
      <w:rPr>
        <w:rFonts w:eastAsia="Calibri"/>
        <w:b/>
        <w:bCs/>
        <w:iCs/>
        <w:sz w:val="20"/>
        <w:szCs w:val="20"/>
      </w:rPr>
    </w:pPr>
    <w:r w:rsidRPr="009A42E0">
      <w:rPr>
        <w:rFonts w:eastAsia="Calibri"/>
        <w:b/>
        <w:bCs/>
        <w:iCs/>
        <w:sz w:val="20"/>
        <w:szCs w:val="20"/>
      </w:rPr>
      <w:t xml:space="preserve">Policy: </w:t>
    </w:r>
    <w:r>
      <w:rPr>
        <w:rFonts w:eastAsia="Calibri"/>
        <w:b/>
        <w:bCs/>
        <w:iCs/>
        <w:sz w:val="20"/>
        <w:szCs w:val="20"/>
      </w:rPr>
      <w:t>Abandoned Vehicles</w:t>
    </w:r>
  </w:p>
  <w:p w:rsidR="00295EB3" w:rsidRPr="009A42E0" w:rsidRDefault="00295EB3" w:rsidP="00295EB3">
    <w:pPr>
      <w:autoSpaceDE w:val="0"/>
      <w:autoSpaceDN w:val="0"/>
      <w:adjustRightInd w:val="0"/>
      <w:rPr>
        <w:rFonts w:eastAsia="Calibri"/>
        <w:b/>
        <w:sz w:val="20"/>
        <w:szCs w:val="20"/>
      </w:rPr>
    </w:pPr>
    <w:r w:rsidRPr="009A42E0">
      <w:rPr>
        <w:rFonts w:eastAsia="Calibri"/>
        <w:b/>
        <w:sz w:val="20"/>
        <w:szCs w:val="20"/>
      </w:rPr>
      <w:t>Effective Date: 08/01/2011</w:t>
    </w:r>
  </w:p>
  <w:p w:rsidR="00295EB3" w:rsidRPr="009A42E0" w:rsidRDefault="00295EB3" w:rsidP="00295EB3">
    <w:pPr>
      <w:autoSpaceDE w:val="0"/>
      <w:autoSpaceDN w:val="0"/>
      <w:adjustRightInd w:val="0"/>
      <w:rPr>
        <w:rFonts w:eastAsia="Calibri"/>
        <w:b/>
        <w:color w:val="FF0000"/>
        <w:sz w:val="20"/>
        <w:szCs w:val="20"/>
      </w:rPr>
    </w:pPr>
    <w:r w:rsidRPr="009A42E0">
      <w:rPr>
        <w:rFonts w:eastAsia="Calibri"/>
        <w:b/>
        <w:sz w:val="20"/>
        <w:szCs w:val="20"/>
      </w:rPr>
      <w:t>Revision Date:</w:t>
    </w:r>
    <w:r w:rsidRPr="009A42E0">
      <w:rPr>
        <w:rFonts w:eastAsia="Calibri"/>
        <w:b/>
        <w:color w:val="FF0000"/>
        <w:sz w:val="20"/>
        <w:szCs w:val="20"/>
      </w:rPr>
      <w:t xml:space="preserve"> </w:t>
    </w:r>
    <w:r>
      <w:rPr>
        <w:rFonts w:eastAsia="Calibri"/>
        <w:b/>
        <w:sz w:val="20"/>
        <w:szCs w:val="20"/>
      </w:rPr>
      <w:t>01/01/2014</w:t>
    </w:r>
  </w:p>
  <w:p w:rsidR="00295EB3" w:rsidRPr="009E5681" w:rsidRDefault="00295EB3" w:rsidP="00295EB3">
    <w:pPr>
      <w:autoSpaceDE w:val="0"/>
      <w:autoSpaceDN w:val="0"/>
      <w:adjustRightInd w:val="0"/>
      <w:rPr>
        <w:rFonts w:eastAsia="Calibri"/>
        <w:b/>
        <w:sz w:val="20"/>
        <w:szCs w:val="20"/>
      </w:rPr>
    </w:pPr>
    <w:r w:rsidRPr="009A42E0">
      <w:rPr>
        <w:rFonts w:eastAsia="Calibri"/>
        <w:b/>
        <w:sz w:val="20"/>
        <w:szCs w:val="20"/>
      </w:rPr>
      <w:t>Approved by: Chief Scott Forshee</w:t>
    </w:r>
  </w:p>
  <w:p w:rsidR="00295EB3" w:rsidRPr="00295EB3" w:rsidRDefault="00295EB3" w:rsidP="00295EB3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A7C"/>
    <w:multiLevelType w:val="hybridMultilevel"/>
    <w:tmpl w:val="F69428F0"/>
    <w:lvl w:ilvl="0" w:tplc="CA4A0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35D55"/>
    <w:multiLevelType w:val="hybridMultilevel"/>
    <w:tmpl w:val="66401A98"/>
    <w:lvl w:ilvl="0" w:tplc="E4AC5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7902"/>
    <w:multiLevelType w:val="hybridMultilevel"/>
    <w:tmpl w:val="4F78491E"/>
    <w:lvl w:ilvl="0" w:tplc="19E002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66A4E"/>
    <w:multiLevelType w:val="hybridMultilevel"/>
    <w:tmpl w:val="CF22C850"/>
    <w:lvl w:ilvl="0" w:tplc="D842D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6E27"/>
    <w:multiLevelType w:val="hybridMultilevel"/>
    <w:tmpl w:val="83DC1DD2"/>
    <w:lvl w:ilvl="0" w:tplc="378C4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C32D9"/>
    <w:multiLevelType w:val="hybridMultilevel"/>
    <w:tmpl w:val="C6AAFCCE"/>
    <w:lvl w:ilvl="0" w:tplc="74267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D0FF3"/>
    <w:multiLevelType w:val="hybridMultilevel"/>
    <w:tmpl w:val="00BCA7D0"/>
    <w:lvl w:ilvl="0" w:tplc="FBA22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700AB"/>
    <w:multiLevelType w:val="hybridMultilevel"/>
    <w:tmpl w:val="54AE1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6CA7"/>
    <w:multiLevelType w:val="hybridMultilevel"/>
    <w:tmpl w:val="05D63466"/>
    <w:lvl w:ilvl="0" w:tplc="7034D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679D2"/>
    <w:multiLevelType w:val="hybridMultilevel"/>
    <w:tmpl w:val="D4D0AE58"/>
    <w:lvl w:ilvl="0" w:tplc="8B420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5727A"/>
    <w:multiLevelType w:val="hybridMultilevel"/>
    <w:tmpl w:val="D1D21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3B40"/>
    <w:multiLevelType w:val="hybridMultilevel"/>
    <w:tmpl w:val="66401A98"/>
    <w:lvl w:ilvl="0" w:tplc="E4AC5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B73BA"/>
    <w:multiLevelType w:val="hybridMultilevel"/>
    <w:tmpl w:val="A96E6A82"/>
    <w:lvl w:ilvl="0" w:tplc="A6DCE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0227"/>
    <w:multiLevelType w:val="hybridMultilevel"/>
    <w:tmpl w:val="D5A472EC"/>
    <w:lvl w:ilvl="0" w:tplc="4CEEB0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VHm+YpOX46GyEB9MhW6EpdoKGnUy0euKJAq5N/R+wHnxvg0HKLsc8/XQ2cXbSTGqvaUGl9i1tIb8XrxbYDoQ==" w:salt="eRJ0j5siihrsXyWSlJNx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52"/>
    <w:rsid w:val="000E4BD4"/>
    <w:rsid w:val="000F1ABF"/>
    <w:rsid w:val="00295EB3"/>
    <w:rsid w:val="00423CB8"/>
    <w:rsid w:val="0046157B"/>
    <w:rsid w:val="004B1F1B"/>
    <w:rsid w:val="004E6697"/>
    <w:rsid w:val="00573757"/>
    <w:rsid w:val="005C7AFA"/>
    <w:rsid w:val="006849C2"/>
    <w:rsid w:val="00686FEB"/>
    <w:rsid w:val="00707260"/>
    <w:rsid w:val="007C3052"/>
    <w:rsid w:val="00811A8F"/>
    <w:rsid w:val="00831B8B"/>
    <w:rsid w:val="008B1E93"/>
    <w:rsid w:val="008B57A9"/>
    <w:rsid w:val="00926216"/>
    <w:rsid w:val="009A42E0"/>
    <w:rsid w:val="00BB2491"/>
    <w:rsid w:val="00C47FDF"/>
    <w:rsid w:val="00C80371"/>
    <w:rsid w:val="00CF69FE"/>
    <w:rsid w:val="00D23312"/>
    <w:rsid w:val="00D60529"/>
    <w:rsid w:val="00E163EF"/>
    <w:rsid w:val="00E617A1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8C182-F6C2-4E35-BA61-AF97240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Forshee, Scott</cp:lastModifiedBy>
  <cp:revision>2</cp:revision>
  <dcterms:created xsi:type="dcterms:W3CDTF">2014-01-03T19:50:00Z</dcterms:created>
  <dcterms:modified xsi:type="dcterms:W3CDTF">2014-01-03T19:50:00Z</dcterms:modified>
</cp:coreProperties>
</file>